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4" w:type="dxa"/>
        <w:tblCellSpacing w:w="0" w:type="dxa"/>
        <w:tblCellMar>
          <w:left w:w="0" w:type="dxa"/>
          <w:right w:w="0" w:type="dxa"/>
        </w:tblCellMar>
        <w:tblLook w:val="04A0" w:firstRow="1" w:lastRow="0" w:firstColumn="1" w:lastColumn="0" w:noHBand="0" w:noVBand="1"/>
      </w:tblPr>
      <w:tblGrid>
        <w:gridCol w:w="20"/>
        <w:gridCol w:w="10794"/>
      </w:tblGrid>
      <w:tr w:rsidR="004B4B12" w:rsidRPr="004B4B12" w:rsidTr="004B4B12">
        <w:trPr>
          <w:tblCellSpacing w:w="0" w:type="dxa"/>
        </w:trPr>
        <w:tc>
          <w:tcPr>
            <w:tcW w:w="20" w:type="dxa"/>
            <w:hideMark/>
          </w:tcPr>
          <w:p w:rsidR="004B4B12" w:rsidRPr="004B4B12" w:rsidRDefault="004B4B12" w:rsidP="004B4B12">
            <w:pPr>
              <w:rPr>
                <w:rFonts w:ascii="Times" w:eastAsia="Times New Roman" w:hAnsi="Times" w:cs="Times New Roman"/>
                <w:lang w:eastAsia="en-US"/>
              </w:rPr>
            </w:pPr>
          </w:p>
        </w:tc>
        <w:tc>
          <w:tcPr>
            <w:tcW w:w="0" w:type="auto"/>
            <w:hideMark/>
          </w:tcPr>
          <w:p w:rsidR="004B4B12" w:rsidRPr="004B4B12" w:rsidRDefault="004B4B12" w:rsidP="004B4B12">
            <w:pPr>
              <w:rPr>
                <w:rFonts w:ascii="Times" w:eastAsia="Times New Roman" w:hAnsi="Times" w:cs="Times New Roman"/>
                <w:lang w:eastAsia="en-US"/>
              </w:rPr>
            </w:pPr>
            <w:r w:rsidRPr="004B4B12">
              <w:rPr>
                <w:rFonts w:ascii="Times" w:eastAsia="Times New Roman" w:hAnsi="Times" w:cs="Times New Roman"/>
                <w:b/>
                <w:bCs/>
                <w:lang w:eastAsia="en-US"/>
              </w:rPr>
              <w:t>Watson and Crick describe structure of DNA</w:t>
            </w:r>
            <w:r w:rsidRPr="004B4B12">
              <w:rPr>
                <w:rFonts w:ascii="Times" w:eastAsia="Times New Roman" w:hAnsi="Times" w:cs="Times New Roman"/>
                <w:b/>
                <w:bCs/>
                <w:lang w:eastAsia="en-US"/>
              </w:rPr>
              <w:br/>
            </w:r>
            <w:proofErr w:type="gramStart"/>
            <w:r>
              <w:rPr>
                <w:rFonts w:ascii="Times" w:eastAsia="Times New Roman" w:hAnsi="Times" w:cs="Times New Roman"/>
                <w:b/>
                <w:bCs/>
                <w:lang w:eastAsia="en-US"/>
              </w:rPr>
              <w:t xml:space="preserve">  </w:t>
            </w:r>
            <w:r w:rsidRPr="004B4B12">
              <w:rPr>
                <w:rFonts w:ascii="Times" w:eastAsia="Times New Roman" w:hAnsi="Times" w:cs="Times New Roman"/>
                <w:b/>
                <w:bCs/>
                <w:lang w:eastAsia="en-US"/>
              </w:rPr>
              <w:t>1953</w:t>
            </w:r>
            <w:proofErr w:type="gramEnd"/>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eastAsia="Times New Roman" w:hAnsi="Times" w:cs="Times New Roman"/>
                <w:b/>
                <w:bCs/>
                <w:noProof/>
                <w:sz w:val="28"/>
                <w:szCs w:val="28"/>
                <w:lang w:eastAsia="en-US"/>
              </w:rPr>
              <mc:AlternateContent>
                <mc:Choice Requires="wps">
                  <w:drawing>
                    <wp:anchor distT="0" distB="0" distL="114300" distR="114300" simplePos="0" relativeHeight="251659264" behindDoc="0" locked="0" layoutInCell="1" allowOverlap="1" wp14:anchorId="2674979A" wp14:editId="61E8C782">
                      <wp:simplePos x="0" y="0"/>
                      <wp:positionH relativeFrom="column">
                        <wp:posOffset>72390</wp:posOffset>
                      </wp:positionH>
                      <wp:positionV relativeFrom="paragraph">
                        <wp:posOffset>92710</wp:posOffset>
                      </wp:positionV>
                      <wp:extent cx="2400300" cy="179070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2400300" cy="1790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B75468" w:rsidRDefault="00B75468">
                                  <w:r>
                                    <w:rPr>
                                      <w:rFonts w:eastAsia="Times New Roman" w:cs="Times New Roman"/>
                                      <w:noProof/>
                                      <w:lang w:eastAsia="en-US"/>
                                    </w:rPr>
                                    <w:drawing>
                                      <wp:inline distT="0" distB="0" distL="0" distR="0" wp14:anchorId="65A4A33A" wp14:editId="7816CBA6">
                                        <wp:extent cx="2211628" cy="1612900"/>
                                        <wp:effectExtent l="0" t="0" r="0" b="0"/>
                                        <wp:docPr id="2" name="Picture 1" descr="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12711" cy="161369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5.7pt;margin-top:7.3pt;width:189pt;height:1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" filled="f" stroked="f">
                      <v:textbox>
                        <w:txbxContent>
                          <w:p w:rsidR="00B75468" w:rsidRDefault="00B75468">
                            <w:r>
                              <w:rPr>
                                <w:rFonts w:eastAsia="Times New Roman" w:cs="Times New Roman"/>
                                <w:noProof/>
                                <w:lang w:eastAsia="en-US"/>
                              </w:rPr>
                              <w:drawing>
                                <wp:inline distT="0" distB="0" distL="0" distR="0" wp14:anchorId="65A4A33A" wp14:editId="7816CBA6">
                                  <wp:extent cx="2211628" cy="1612900"/>
                                  <wp:effectExtent l="0" t="0" r="0" b="0"/>
                                  <wp:docPr id="2" name="Picture 1" descr="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12711" cy="1613690"/>
                                          </a:xfrm>
                                          <a:prstGeom prst="rect">
                                            <a:avLst/>
                                          </a:prstGeom>
                                          <a:noFill/>
                                          <a:ln>
                                            <a:noFill/>
                                          </a:ln>
                                        </pic:spPr>
                                      </pic:pic>
                                    </a:graphicData>
                                  </a:graphic>
                                </wp:inline>
                              </w:drawing>
                            </w:r>
                          </w:p>
                        </w:txbxContent>
                      </v:textbox>
                      <w10:wrap type="square"/>
                    </v:shape>
                  </w:pict>
                </mc:Fallback>
              </mc:AlternateContent>
            </w:r>
            <w:r w:rsidR="00B75468">
              <w:rPr>
                <w:rFonts w:ascii="Times" w:hAnsi="Times" w:cs="Times New Roman"/>
                <w:sz w:val="28"/>
                <w:szCs w:val="28"/>
                <w:lang w:eastAsia="en-US"/>
              </w:rPr>
              <w:t>I</w:t>
            </w:r>
            <w:r w:rsidRPr="00B75468">
              <w:rPr>
                <w:rFonts w:ascii="Times" w:hAnsi="Times" w:cs="Times New Roman"/>
                <w:sz w:val="28"/>
                <w:szCs w:val="28"/>
                <w:lang w:eastAsia="en-US"/>
              </w:rPr>
              <w:t xml:space="preserve">n the late nineteenth century, a German biochemist found the nucleic acids, long-chain polymers of nucleotides, were made up of sugar, phosphoric acid, and several nitrogen-containing bases. Later it was found that the sugar in nucleic acid </w:t>
            </w:r>
            <w:proofErr w:type="gramStart"/>
            <w:r w:rsidRPr="00B75468">
              <w:rPr>
                <w:rFonts w:ascii="Times" w:hAnsi="Times" w:cs="Times New Roman"/>
                <w:sz w:val="28"/>
                <w:szCs w:val="28"/>
                <w:lang w:eastAsia="en-US"/>
              </w:rPr>
              <w:t>can</w:t>
            </w:r>
            <w:proofErr w:type="gramEnd"/>
            <w:r w:rsidRPr="00B75468">
              <w:rPr>
                <w:rFonts w:ascii="Times" w:hAnsi="Times" w:cs="Times New Roman"/>
                <w:sz w:val="28"/>
                <w:szCs w:val="28"/>
                <w:lang w:eastAsia="en-US"/>
              </w:rPr>
              <w:t xml:space="preserve"> be ribose or </w:t>
            </w:r>
            <w:proofErr w:type="spellStart"/>
            <w:r w:rsidRPr="00B75468">
              <w:rPr>
                <w:rFonts w:ascii="Times" w:hAnsi="Times" w:cs="Times New Roman"/>
                <w:sz w:val="28"/>
                <w:szCs w:val="28"/>
                <w:lang w:eastAsia="en-US"/>
              </w:rPr>
              <w:t>deoxyribose</w:t>
            </w:r>
            <w:proofErr w:type="spellEnd"/>
            <w:r w:rsidRPr="00B75468">
              <w:rPr>
                <w:rFonts w:ascii="Times" w:hAnsi="Times" w:cs="Times New Roman"/>
                <w:sz w:val="28"/>
                <w:szCs w:val="28"/>
                <w:lang w:eastAsia="en-US"/>
              </w:rPr>
              <w:t>, giving two forms: RNA and DNA. In 1943, American Oswald Avery proved that DNA carries genetic information. He even suggested DNA might actually</w:t>
            </w:r>
            <w:r w:rsidR="004D4C06" w:rsidRPr="00B75468">
              <w:rPr>
                <w:rFonts w:ascii="Times" w:hAnsi="Times" w:cs="Times New Roman"/>
                <w:sz w:val="28"/>
                <w:szCs w:val="28"/>
                <w:lang w:eastAsia="en-US"/>
              </w:rPr>
              <w:t xml:space="preserve"> </w:t>
            </w:r>
            <w:r w:rsidRPr="00B75468">
              <w:rPr>
                <w:rFonts w:ascii="Times" w:hAnsi="Times" w:cs="Times New Roman"/>
                <w:i/>
                <w:iCs/>
                <w:sz w:val="28"/>
                <w:szCs w:val="28"/>
                <w:lang w:eastAsia="en-US"/>
              </w:rPr>
              <w:t>be</w:t>
            </w:r>
            <w:r w:rsidRPr="00B75468">
              <w:rPr>
                <w:rFonts w:ascii="Times" w:hAnsi="Times" w:cs="Times New Roman"/>
                <w:sz w:val="28"/>
                <w:szCs w:val="28"/>
                <w:lang w:eastAsia="en-US"/>
              </w:rPr>
              <w:t xml:space="preserve"> the gene. Most people at the time thought the gene would be protein, not nucleic acid, but by the late 1940s, DNA was largely accepted as the genetic molecule. Scientists still needed to figure out this molecule's structure to be sure, and to understand how it worked. </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In 1948, Linus Pauling discovered that many proteins take the shape of an alpha helix, spiraled like a spring coil. In 1950, biochemist Erwin Chargaff found that the arrangement of nitrogen bases in DNA varied widely, but the amount of certain bases always occurred in a one-to-one ratio. These discoveries were an important foundation for the later description of DNA. </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In the early 1950s, the race to discover DNA was on. At Cambridge University, graduate student </w:t>
            </w:r>
            <w:hyperlink r:id="rId6" w:history="1">
              <w:r w:rsidRPr="00B75468">
                <w:rPr>
                  <w:rFonts w:ascii="Times" w:hAnsi="Times" w:cs="Times New Roman"/>
                  <w:sz w:val="28"/>
                  <w:szCs w:val="28"/>
                  <w:lang w:eastAsia="en-US"/>
                </w:rPr>
                <w:t>Francis Crick</w:t>
              </w:r>
            </w:hyperlink>
            <w:r w:rsidRPr="00B75468">
              <w:rPr>
                <w:rFonts w:ascii="Times" w:hAnsi="Times" w:cs="Times New Roman"/>
                <w:sz w:val="28"/>
                <w:szCs w:val="28"/>
                <w:lang w:eastAsia="en-US"/>
              </w:rPr>
              <w:t xml:space="preserve"> and research fellow James Watson (b. 1928) had become interested, impressed especially by Pauling's work. Meanwhile at King's College in London, Maurice Wilkins (b. 1916) and </w:t>
            </w:r>
            <w:hyperlink r:id="rId7" w:history="1">
              <w:r w:rsidRPr="00B75468">
                <w:rPr>
                  <w:rFonts w:ascii="Times" w:hAnsi="Times" w:cs="Times New Roman"/>
                  <w:sz w:val="28"/>
                  <w:szCs w:val="28"/>
                  <w:lang w:eastAsia="en-US"/>
                </w:rPr>
                <w:t>Rosalind Franklin</w:t>
              </w:r>
            </w:hyperlink>
            <w:r w:rsidRPr="00B75468">
              <w:rPr>
                <w:rFonts w:ascii="Times" w:hAnsi="Times" w:cs="Times New Roman"/>
                <w:sz w:val="28"/>
                <w:szCs w:val="28"/>
                <w:lang w:eastAsia="en-US"/>
              </w:rPr>
              <w:t xml:space="preserve"> were also studying DNA. The Cambridge team's approach was to make physical models to narrow down the possibilities and eventually create an accurate picture of the molecule. The King's team took an experimental approach, looking particularly at x-ray diffraction images of DNA. </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In 1951, Watson attended a lecture by Franklin on her work to date. She had found that DNA </w:t>
            </w:r>
            <w:proofErr w:type="gramStart"/>
            <w:r w:rsidRPr="00B75468">
              <w:rPr>
                <w:rFonts w:ascii="Times" w:hAnsi="Times" w:cs="Times New Roman"/>
                <w:sz w:val="28"/>
                <w:szCs w:val="28"/>
                <w:lang w:eastAsia="en-US"/>
              </w:rPr>
              <w:t>can</w:t>
            </w:r>
            <w:proofErr w:type="gramEnd"/>
            <w:r w:rsidRPr="00B75468">
              <w:rPr>
                <w:rFonts w:ascii="Times" w:hAnsi="Times" w:cs="Times New Roman"/>
                <w:sz w:val="28"/>
                <w:szCs w:val="28"/>
                <w:lang w:eastAsia="en-US"/>
              </w:rPr>
              <w:t xml:space="preserve"> exist in two forms, depending on the relative humidity in the surrounding air. This had helped her deduce that the phosphate part of the molecule was on the outside. Watson returned to Cambridge with a rather muddy recollection of the facts Franklin had presented, though clearly critical of her lecture style and personal appearance. Based on this information, Watson and Crick made a failed model. It caused the head of their unit to tell them to stop DNA research. But the subject just kept coming up.</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Franklin, working mostly alone, found that her x-ray diffractions showed that the "wet" form of DNA (in the higher humidity) had all the characteristics of a helix. She suspected that all DNA was helical but did not want to announce this finding until she had sufficient evidence on the other form as well. Wilkins was frustrated. In </w:t>
            </w:r>
            <w:proofErr w:type="gramStart"/>
            <w:r w:rsidRPr="00B75468">
              <w:rPr>
                <w:rFonts w:ascii="Times" w:hAnsi="Times" w:cs="Times New Roman"/>
                <w:sz w:val="28"/>
                <w:szCs w:val="28"/>
                <w:lang w:eastAsia="en-US"/>
              </w:rPr>
              <w:t>January,</w:t>
            </w:r>
            <w:proofErr w:type="gramEnd"/>
            <w:r w:rsidRPr="00B75468">
              <w:rPr>
                <w:rFonts w:ascii="Times" w:hAnsi="Times" w:cs="Times New Roman"/>
                <w:sz w:val="28"/>
                <w:szCs w:val="28"/>
                <w:lang w:eastAsia="en-US"/>
              </w:rPr>
              <w:t xml:space="preserve"> 1953, he showed Franklin's results to Watson, apparently without her knowledge or consent. Crick later admitted, "I'm afraid we always used to adopt -- let's say, a patronizing attitude towards her."</w:t>
            </w:r>
          </w:p>
          <w:p w:rsidR="00B75468" w:rsidRDefault="00B75468" w:rsidP="004B4B12">
            <w:pPr>
              <w:spacing w:before="100" w:beforeAutospacing="1" w:after="100" w:afterAutospacing="1"/>
              <w:rPr>
                <w:rFonts w:ascii="Times" w:hAnsi="Times" w:cs="Times New Roman"/>
                <w:sz w:val="28"/>
                <w:szCs w:val="28"/>
                <w:lang w:eastAsia="en-US"/>
              </w:rPr>
            </w:pP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lastRenderedPageBreak/>
              <w:t xml:space="preserve">Watson and Crick took a crucial conceptual step, suggesting the molecule was made of two chains of nucleotides, each in a helix as Franklin had found, but one going up and the other going down. Crick had just learned of Chargaff's findings about base pairs in the summer of 1952. He added that to the model, so that matching base pairs interlocked in the middle of the double helix to keep the distance between the chains constant. </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Watson and Crick showed that each strand of the DNA molecule was a template for the other. During cell division the two strands separate and on each strand a new "other half" is built, just like the one before. This way DNA can reproduce itself without changing its structure -- except for occasional errors, or mutations.</w:t>
            </w:r>
          </w:p>
          <w:p w:rsidR="004B4B12" w:rsidRPr="004B4B12" w:rsidRDefault="004B4B12" w:rsidP="004B4B12">
            <w:pPr>
              <w:spacing w:before="100" w:beforeAutospacing="1" w:after="100" w:afterAutospacing="1"/>
              <w:rPr>
                <w:rFonts w:ascii="Times" w:hAnsi="Times" w:cs="Times New Roman"/>
                <w:lang w:eastAsia="en-US"/>
              </w:rPr>
            </w:pPr>
            <w:r w:rsidRPr="00B75468">
              <w:rPr>
                <w:rFonts w:ascii="Times" w:hAnsi="Times" w:cs="Times New Roman"/>
                <w:sz w:val="28"/>
                <w:szCs w:val="28"/>
                <w:lang w:eastAsia="en-US"/>
              </w:rPr>
              <w:t xml:space="preserve">The structure so perfectly fit the experimental data that it was almost immediately accepted. DNA's discovery has been called the most important biological work of the last 100 years, and the field it opened may be the scientific frontier for the next 100. By 1962, when Watson, Crick, and Wilkins won the Nobel Prize for physiology/medicine, Franklin had died. The Nobel Prize only goes to living recipients, and can only be shared among three winners. Were she alive, would she have been included in the prize? </w:t>
            </w:r>
          </w:p>
        </w:tc>
      </w:tr>
      <w:tr w:rsidR="004B4B12" w:rsidRPr="004B4B12" w:rsidTr="004B4B12">
        <w:trPr>
          <w:tblCellSpacing w:w="0" w:type="dxa"/>
        </w:trPr>
        <w:tc>
          <w:tcPr>
            <w:tcW w:w="20" w:type="dxa"/>
          </w:tcPr>
          <w:p w:rsidR="004B4B12" w:rsidRPr="004B4B12" w:rsidRDefault="004B4B12" w:rsidP="004B4B12">
            <w:pPr>
              <w:rPr>
                <w:rFonts w:ascii="Times" w:eastAsia="Times New Roman" w:hAnsi="Times" w:cs="Times New Roman"/>
                <w:lang w:eastAsia="en-US"/>
              </w:rPr>
            </w:pPr>
          </w:p>
        </w:tc>
        <w:tc>
          <w:tcPr>
            <w:tcW w:w="0" w:type="auto"/>
          </w:tcPr>
          <w:p w:rsidR="004B4B12" w:rsidRDefault="004B4B12" w:rsidP="004B4B12">
            <w:pPr>
              <w:rPr>
                <w:rFonts w:ascii="Times" w:eastAsia="Times New Roman" w:hAnsi="Times" w:cs="Times New Roman"/>
                <w:b/>
                <w:bCs/>
                <w:noProof/>
                <w:lang w:eastAsia="en-US"/>
              </w:rPr>
            </w:pPr>
          </w:p>
        </w:tc>
      </w:tr>
    </w:tbl>
    <w:p w:rsidR="004B4B12" w:rsidRDefault="004B4B12" w:rsidP="004B4B12">
      <w:pPr>
        <w:spacing w:after="240"/>
        <w:rPr>
          <w:rFonts w:ascii="Times" w:eastAsia="Times New Roman" w:hAnsi="Times" w:cs="Times New Roman"/>
          <w:b/>
          <w:bCs/>
          <w:lang w:eastAsia="en-US"/>
        </w:rPr>
      </w:pPr>
    </w:p>
    <w:p w:rsidR="004B4B12" w:rsidRDefault="004B4B12"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D4C06" w:rsidRDefault="004D4C06" w:rsidP="004B4B12">
      <w:pPr>
        <w:spacing w:after="240"/>
        <w:rPr>
          <w:rFonts w:ascii="Times" w:eastAsia="Times New Roman" w:hAnsi="Times" w:cs="Times New Roman"/>
          <w:b/>
          <w:bCs/>
          <w:lang w:eastAsia="en-US"/>
        </w:rPr>
      </w:pPr>
    </w:p>
    <w:p w:rsidR="004B4B12" w:rsidRPr="004B4B12" w:rsidRDefault="004B4B12" w:rsidP="004B4B12">
      <w:pPr>
        <w:spacing w:after="240"/>
        <w:rPr>
          <w:rFonts w:ascii="Times" w:eastAsia="Times New Roman" w:hAnsi="Times" w:cs="Times New Roman"/>
          <w:lang w:eastAsia="en-US"/>
        </w:rPr>
      </w:pPr>
      <w:r w:rsidRPr="004B4B12">
        <w:rPr>
          <w:rFonts w:ascii="Times" w:eastAsia="Times New Roman" w:hAnsi="Times" w:cs="Times New Roman"/>
          <w:b/>
          <w:bCs/>
          <w:lang w:eastAsia="en-US"/>
        </w:rPr>
        <w:t xml:space="preserve">Rosalind Franklin </w:t>
      </w:r>
      <w:r w:rsidRPr="004B4B12">
        <w:rPr>
          <w:rFonts w:ascii="Times" w:eastAsia="Times New Roman" w:hAnsi="Times" w:cs="Times New Roman"/>
          <w:b/>
          <w:bCs/>
          <w:lang w:eastAsia="en-US"/>
        </w:rPr>
        <w:br/>
        <w:t>1920 - 1958</w:t>
      </w:r>
    </w:p>
    <w:p w:rsidR="004B4B12" w:rsidRPr="00B75468" w:rsidRDefault="004D4C06" w:rsidP="004B4B12">
      <w:pPr>
        <w:spacing w:before="100" w:beforeAutospacing="1" w:after="100" w:afterAutospacing="1"/>
        <w:rPr>
          <w:rFonts w:ascii="Times" w:hAnsi="Times" w:cs="Times New Roman"/>
          <w:sz w:val="28"/>
          <w:szCs w:val="28"/>
          <w:lang w:eastAsia="en-US"/>
        </w:rPr>
      </w:pPr>
      <w:r w:rsidRPr="00B75468">
        <w:rPr>
          <w:rFonts w:ascii="Times" w:eastAsia="Times New Roman" w:hAnsi="Times" w:cs="Times New Roman"/>
          <w:b/>
          <w:bCs/>
          <w:noProof/>
          <w:sz w:val="28"/>
          <w:szCs w:val="28"/>
          <w:lang w:eastAsia="en-US"/>
        </w:rPr>
        <mc:AlternateContent>
          <mc:Choice Requires="wps">
            <w:drawing>
              <wp:anchor distT="0" distB="0" distL="114300" distR="114300" simplePos="0" relativeHeight="251660288" behindDoc="0" locked="0" layoutInCell="1" allowOverlap="1" wp14:anchorId="4589CA39" wp14:editId="521FC62C">
                <wp:simplePos x="0" y="0"/>
                <wp:positionH relativeFrom="column">
                  <wp:posOffset>-25400</wp:posOffset>
                </wp:positionH>
                <wp:positionV relativeFrom="paragraph">
                  <wp:posOffset>41910</wp:posOffset>
                </wp:positionV>
                <wp:extent cx="3022600" cy="19050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3022600" cy="1905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B75468" w:rsidRDefault="00B75468">
                            <w:r>
                              <w:rPr>
                                <w:rFonts w:eastAsia="Times New Roman" w:cs="Times New Roman"/>
                                <w:noProof/>
                                <w:lang w:eastAsia="en-US"/>
                              </w:rPr>
                              <w:drawing>
                                <wp:inline distT="0" distB="0" distL="0" distR="0" wp14:anchorId="6C8F16ED" wp14:editId="486F6B72">
                                  <wp:extent cx="2839720" cy="1681413"/>
                                  <wp:effectExtent l="0" t="0" r="5080" b="0"/>
                                  <wp:docPr id="4" name="Picture 3" descr="ttp://jabrooks01.blogs.wm.edu/files/2010/10/rosalind-frankl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tp://jabrooks01.blogs.wm.edu/files/2010/10/rosalind-frankl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9720" cy="168141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7" type="#_x0000_t202" style="position:absolute;margin-left:-1.95pt;margin-top:3.3pt;width:238pt;height:150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" filled="f" stroked="f">
                <v:textbox>
                  <w:txbxContent>
                    <w:p w:rsidR="00B75468" w:rsidRDefault="00B75468">
                      <w:r>
                        <w:rPr>
                          <w:rFonts w:eastAsia="Times New Roman" w:cs="Times New Roman"/>
                          <w:noProof/>
                          <w:lang w:eastAsia="en-US"/>
                        </w:rPr>
                        <w:drawing>
                          <wp:inline distT="0" distB="0" distL="0" distR="0" wp14:anchorId="6C8F16ED" wp14:editId="486F6B72">
                            <wp:extent cx="2839720" cy="1681413"/>
                            <wp:effectExtent l="0" t="0" r="5080" b="0"/>
                            <wp:docPr id="4" name="Picture 3" descr="ttp://jabrooks01.blogs.wm.edu/files/2010/10/rosalind-frankl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tp://jabrooks01.blogs.wm.edu/files/2010/10/rosalind-frankl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9720" cy="1681413"/>
                                    </a:xfrm>
                                    <a:prstGeom prst="rect">
                                      <a:avLst/>
                                    </a:prstGeom>
                                    <a:noFill/>
                                    <a:ln>
                                      <a:noFill/>
                                    </a:ln>
                                  </pic:spPr>
                                </pic:pic>
                              </a:graphicData>
                            </a:graphic>
                          </wp:inline>
                        </w:drawing>
                      </w:r>
                    </w:p>
                  </w:txbxContent>
                </v:textbox>
                <w10:wrap type="square"/>
              </v:shape>
            </w:pict>
          </mc:Fallback>
        </mc:AlternateContent>
      </w:r>
      <w:r w:rsidR="004B4B12" w:rsidRPr="00B75468">
        <w:rPr>
          <w:rFonts w:ascii="Times" w:hAnsi="Times" w:cs="Times New Roman"/>
          <w:sz w:val="28"/>
          <w:szCs w:val="28"/>
          <w:lang w:eastAsia="en-US"/>
        </w:rPr>
        <w:t xml:space="preserve">Rosalind Franklin always liked facts. She was logical and precise, and impatient with things that were otherwise. She decided to become a scientist when she was 15. She passed the examination for admission to Cambridge University in 1938, and it sparked a family crisis. Although her family was </w:t>
      </w:r>
      <w:proofErr w:type="gramStart"/>
      <w:r w:rsidR="004B4B12" w:rsidRPr="00B75468">
        <w:rPr>
          <w:rFonts w:ascii="Times" w:hAnsi="Times" w:cs="Times New Roman"/>
          <w:sz w:val="28"/>
          <w:szCs w:val="28"/>
          <w:lang w:eastAsia="en-US"/>
        </w:rPr>
        <w:t>well-to-do</w:t>
      </w:r>
      <w:proofErr w:type="gramEnd"/>
      <w:r w:rsidR="004B4B12" w:rsidRPr="00B75468">
        <w:rPr>
          <w:rFonts w:ascii="Times" w:hAnsi="Times" w:cs="Times New Roman"/>
          <w:sz w:val="28"/>
          <w:szCs w:val="28"/>
          <w:lang w:eastAsia="en-US"/>
        </w:rPr>
        <w:t xml:space="preserve"> and had a tradition of public service and philanthropy, her father disapproved of university education for women. He refused to pay. An aunt stepped in and said Franklin should go to school, and she would pay for it. Franklin's mother also took her side until her father finally gave in. </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War broke out in Europe in 1939 and Franklin stayed at Cambridge. She graduated in 1941 and started work on her doctorate. Her work focused on a wartime problem: the nature of coal and charcoal and how to use them most efficiently. She published five papers on the subject before she was 26 years old. Her work is still quoted today, and helped launch the field of high-strength carbon fibers. At 26, Franklin had her PhD and the war was just over. She began working in x-ray diffraction -- using x-rays to create images of crystalized solids. She pioneered the use of this method in analyzing complex, unorganized matter such as large biological molecules, and not just single crystals.</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She spent three years in France, enjoying the work atmosphere, the freedoms of peacetime, the French food and culture. But in 1950, she realized that if she wanted to make a scientific career in England, she had to go back. She was invited to King's College in London to join a team of scientists studying living cells. The leader of the team assigned her to work on DNA with a graduate student. Franklin's assumption was that it was </w:t>
      </w:r>
      <w:proofErr w:type="gramStart"/>
      <w:r w:rsidRPr="00B75468">
        <w:rPr>
          <w:rFonts w:ascii="Times" w:hAnsi="Times" w:cs="Times New Roman"/>
          <w:sz w:val="28"/>
          <w:szCs w:val="28"/>
          <w:lang w:eastAsia="en-US"/>
        </w:rPr>
        <w:t>her own</w:t>
      </w:r>
      <w:proofErr w:type="gramEnd"/>
      <w:r w:rsidRPr="00B75468">
        <w:rPr>
          <w:rFonts w:ascii="Times" w:hAnsi="Times" w:cs="Times New Roman"/>
          <w:sz w:val="28"/>
          <w:szCs w:val="28"/>
          <w:lang w:eastAsia="en-US"/>
        </w:rPr>
        <w:t xml:space="preserve"> project. The laboratory's second-in-command, Maurice Wilkins, was on vacation at the time, and when he returned, their relationship was muddled. He assumed she was to assist his work; she assumed she'd be the only one working on DNA. They had powerful personality differences as well: Franklin direct, quick, decisive, and Wilkins shy, speculative, and passive. This would play a role in the coming years as the race unfolded to find the </w:t>
      </w:r>
      <w:hyperlink r:id="rId9" w:history="1">
        <w:r w:rsidRPr="00B75468">
          <w:rPr>
            <w:rFonts w:ascii="Times" w:hAnsi="Times" w:cs="Times New Roman"/>
            <w:sz w:val="28"/>
            <w:szCs w:val="28"/>
            <w:lang w:eastAsia="en-US"/>
          </w:rPr>
          <w:t>structure of DNA</w:t>
        </w:r>
      </w:hyperlink>
      <w:r w:rsidRPr="00B75468">
        <w:rPr>
          <w:rFonts w:ascii="Times" w:hAnsi="Times" w:cs="Times New Roman"/>
          <w:sz w:val="28"/>
          <w:szCs w:val="28"/>
          <w:lang w:eastAsia="en-US"/>
        </w:rPr>
        <w:t xml:space="preserve">. </w:t>
      </w:r>
    </w:p>
    <w:p w:rsidR="004B4B12" w:rsidRPr="00B75468" w:rsidRDefault="004B4B12" w:rsidP="004B4B12">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Franklin made marked advances in x-ray diffraction techniques with DNA. She adjusted her equipment to produce an extremely fine beam of x-rays. She extracted finer DNA fibers than ever before and arranged them in parallel bundles. And she studied the fibers' reactions to humid conditions. All of these allowed her to discover crucial keys to DNA's structure. Wilkins shared her data, without her knowledge, with James Watson and </w:t>
      </w:r>
      <w:hyperlink r:id="rId10" w:history="1">
        <w:r w:rsidRPr="00B75468">
          <w:rPr>
            <w:rFonts w:ascii="Times" w:hAnsi="Times" w:cs="Times New Roman"/>
            <w:sz w:val="28"/>
            <w:szCs w:val="28"/>
            <w:lang w:eastAsia="en-US"/>
          </w:rPr>
          <w:t>Francis Crick</w:t>
        </w:r>
      </w:hyperlink>
      <w:r w:rsidRPr="00B75468">
        <w:rPr>
          <w:rFonts w:ascii="Times" w:hAnsi="Times" w:cs="Times New Roman"/>
          <w:sz w:val="28"/>
          <w:szCs w:val="28"/>
          <w:lang w:eastAsia="en-US"/>
        </w:rPr>
        <w:t xml:space="preserve">, at Cambridge University, and they pulled ahead in the race, ultimately publishing the proposed structure of DNA in </w:t>
      </w:r>
      <w:proofErr w:type="gramStart"/>
      <w:r w:rsidRPr="00B75468">
        <w:rPr>
          <w:rFonts w:ascii="Times" w:hAnsi="Times" w:cs="Times New Roman"/>
          <w:sz w:val="28"/>
          <w:szCs w:val="28"/>
          <w:lang w:eastAsia="en-US"/>
        </w:rPr>
        <w:t>March,</w:t>
      </w:r>
      <w:proofErr w:type="gramEnd"/>
      <w:r w:rsidRPr="00B75468">
        <w:rPr>
          <w:rFonts w:ascii="Times" w:hAnsi="Times" w:cs="Times New Roman"/>
          <w:sz w:val="28"/>
          <w:szCs w:val="28"/>
          <w:lang w:eastAsia="en-US"/>
        </w:rPr>
        <w:t xml:space="preserve"> 1953.</w:t>
      </w:r>
    </w:p>
    <w:p w:rsidR="00B75468" w:rsidRDefault="00B75468" w:rsidP="004B4B12">
      <w:pPr>
        <w:spacing w:before="100" w:beforeAutospacing="1" w:after="100" w:afterAutospacing="1"/>
        <w:rPr>
          <w:rFonts w:ascii="Times" w:hAnsi="Times" w:cs="Times New Roman"/>
          <w:sz w:val="28"/>
          <w:szCs w:val="28"/>
          <w:lang w:eastAsia="en-US"/>
        </w:rPr>
      </w:pPr>
    </w:p>
    <w:p w:rsidR="004B4B12" w:rsidRPr="00B75468" w:rsidRDefault="004B4B12" w:rsidP="004B4B12">
      <w:pPr>
        <w:spacing w:before="100" w:beforeAutospacing="1" w:after="100" w:afterAutospacing="1"/>
        <w:rPr>
          <w:rFonts w:ascii="Times" w:hAnsi="Times" w:cs="Times New Roman"/>
          <w:sz w:val="28"/>
          <w:szCs w:val="28"/>
          <w:lang w:eastAsia="en-US"/>
        </w:rPr>
      </w:pPr>
      <w:bookmarkStart w:id="0" w:name="_GoBack"/>
      <w:bookmarkEnd w:id="0"/>
      <w:r w:rsidRPr="00B75468">
        <w:rPr>
          <w:rFonts w:ascii="Times" w:hAnsi="Times" w:cs="Times New Roman"/>
          <w:sz w:val="28"/>
          <w:szCs w:val="28"/>
          <w:lang w:eastAsia="en-US"/>
        </w:rPr>
        <w:t xml:space="preserve">The strained relationship with Wilkins and other aspects of King's College (the women scientists were not allowed to eat lunch in the common room where the men did, for example) led Franklin to seek another position. She headed her own research group at </w:t>
      </w:r>
      <w:proofErr w:type="spellStart"/>
      <w:r w:rsidRPr="00B75468">
        <w:rPr>
          <w:rFonts w:ascii="Times" w:hAnsi="Times" w:cs="Times New Roman"/>
          <w:sz w:val="28"/>
          <w:szCs w:val="28"/>
          <w:lang w:eastAsia="en-US"/>
        </w:rPr>
        <w:t>Birkbeck</w:t>
      </w:r>
      <w:proofErr w:type="spellEnd"/>
      <w:r w:rsidRPr="00B75468">
        <w:rPr>
          <w:rFonts w:ascii="Times" w:hAnsi="Times" w:cs="Times New Roman"/>
          <w:sz w:val="28"/>
          <w:szCs w:val="28"/>
          <w:lang w:eastAsia="en-US"/>
        </w:rPr>
        <w:t xml:space="preserve"> College in London. But the head of King's let her go on the condition she would not work on DNA. Franklin returned to her studies of coal and also wrapped up her DNA work. She turned her attention to viruses, publishing 17 papers in five years. Her group's findings laid the foundation for structural virology. </w:t>
      </w:r>
    </w:p>
    <w:p w:rsidR="00684736" w:rsidRPr="00B75468" w:rsidRDefault="004B4B12" w:rsidP="004D4C06">
      <w:pPr>
        <w:spacing w:before="100" w:beforeAutospacing="1" w:after="100" w:afterAutospacing="1"/>
        <w:rPr>
          <w:rFonts w:ascii="Times" w:hAnsi="Times" w:cs="Times New Roman"/>
          <w:sz w:val="28"/>
          <w:szCs w:val="28"/>
          <w:lang w:eastAsia="en-US"/>
        </w:rPr>
      </w:pPr>
      <w:r w:rsidRPr="00B75468">
        <w:rPr>
          <w:rFonts w:ascii="Times" w:hAnsi="Times" w:cs="Times New Roman"/>
          <w:sz w:val="28"/>
          <w:szCs w:val="28"/>
          <w:lang w:eastAsia="en-US"/>
        </w:rPr>
        <w:t xml:space="preserve">While on a professional visit to the United States, Franklin had episodes of pain that she soon learned were ovarian cancer. She continued working over the next two years, through three operations and experimental chemotherapy and a 10-month remission. She worked up until a few weeks before her death in 1958 at age 37. </w:t>
      </w:r>
    </w:p>
    <w:sectPr w:rsidR="00684736" w:rsidRPr="00B75468" w:rsidSect="005970B2">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B12"/>
    <w:rsid w:val="0004321E"/>
    <w:rsid w:val="000E6CE6"/>
    <w:rsid w:val="00194851"/>
    <w:rsid w:val="00217564"/>
    <w:rsid w:val="0025158F"/>
    <w:rsid w:val="00307334"/>
    <w:rsid w:val="003D08AC"/>
    <w:rsid w:val="00410CDE"/>
    <w:rsid w:val="00483EE0"/>
    <w:rsid w:val="004B4B12"/>
    <w:rsid w:val="004D4C06"/>
    <w:rsid w:val="004E28C1"/>
    <w:rsid w:val="00505C22"/>
    <w:rsid w:val="0056573D"/>
    <w:rsid w:val="005970B2"/>
    <w:rsid w:val="005F4E38"/>
    <w:rsid w:val="005F745B"/>
    <w:rsid w:val="00684736"/>
    <w:rsid w:val="006C47E8"/>
    <w:rsid w:val="00774D77"/>
    <w:rsid w:val="007961B6"/>
    <w:rsid w:val="007976EC"/>
    <w:rsid w:val="00811FD3"/>
    <w:rsid w:val="00904892"/>
    <w:rsid w:val="00942E07"/>
    <w:rsid w:val="009C7898"/>
    <w:rsid w:val="009D592A"/>
    <w:rsid w:val="00A0350D"/>
    <w:rsid w:val="00A36355"/>
    <w:rsid w:val="00B75468"/>
    <w:rsid w:val="00C05ECA"/>
    <w:rsid w:val="00C40F3C"/>
    <w:rsid w:val="00E1686A"/>
    <w:rsid w:val="00E30678"/>
    <w:rsid w:val="00F059C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3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4B12"/>
    <w:pPr>
      <w:spacing w:before="100" w:beforeAutospacing="1" w:after="100" w:afterAutospacing="1"/>
    </w:pPr>
    <w:rPr>
      <w:rFonts w:ascii="Times" w:hAnsi="Times" w:cs="Times New Roman"/>
      <w:sz w:val="20"/>
      <w:szCs w:val="20"/>
      <w:lang w:eastAsia="en-US"/>
    </w:rPr>
  </w:style>
  <w:style w:type="character" w:styleId="Hyperlink">
    <w:name w:val="Hyperlink"/>
    <w:basedOn w:val="DefaultParagraphFont"/>
    <w:uiPriority w:val="99"/>
    <w:semiHidden/>
    <w:unhideWhenUsed/>
    <w:rsid w:val="004B4B12"/>
    <w:rPr>
      <w:color w:val="0000FF"/>
      <w:u w:val="single"/>
    </w:rPr>
  </w:style>
  <w:style w:type="character" w:styleId="HTMLTypewriter">
    <w:name w:val="HTML Typewriter"/>
    <w:basedOn w:val="DefaultParagraphFont"/>
    <w:uiPriority w:val="99"/>
    <w:semiHidden/>
    <w:unhideWhenUsed/>
    <w:rsid w:val="004B4B12"/>
    <w:rPr>
      <w:rFonts w:ascii="Courier" w:eastAsiaTheme="minorEastAsia" w:hAnsi="Courier" w:cs="Courier"/>
      <w:sz w:val="20"/>
      <w:szCs w:val="20"/>
    </w:rPr>
  </w:style>
  <w:style w:type="paragraph" w:styleId="BalloonText">
    <w:name w:val="Balloon Text"/>
    <w:basedOn w:val="Normal"/>
    <w:link w:val="BalloonTextChar"/>
    <w:uiPriority w:val="99"/>
    <w:semiHidden/>
    <w:unhideWhenUsed/>
    <w:rsid w:val="004B4B1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B4B1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4B12"/>
    <w:pPr>
      <w:spacing w:before="100" w:beforeAutospacing="1" w:after="100" w:afterAutospacing="1"/>
    </w:pPr>
    <w:rPr>
      <w:rFonts w:ascii="Times" w:hAnsi="Times" w:cs="Times New Roman"/>
      <w:sz w:val="20"/>
      <w:szCs w:val="20"/>
      <w:lang w:eastAsia="en-US"/>
    </w:rPr>
  </w:style>
  <w:style w:type="character" w:styleId="Hyperlink">
    <w:name w:val="Hyperlink"/>
    <w:basedOn w:val="DefaultParagraphFont"/>
    <w:uiPriority w:val="99"/>
    <w:semiHidden/>
    <w:unhideWhenUsed/>
    <w:rsid w:val="004B4B12"/>
    <w:rPr>
      <w:color w:val="0000FF"/>
      <w:u w:val="single"/>
    </w:rPr>
  </w:style>
  <w:style w:type="character" w:styleId="HTMLTypewriter">
    <w:name w:val="HTML Typewriter"/>
    <w:basedOn w:val="DefaultParagraphFont"/>
    <w:uiPriority w:val="99"/>
    <w:semiHidden/>
    <w:unhideWhenUsed/>
    <w:rsid w:val="004B4B12"/>
    <w:rPr>
      <w:rFonts w:ascii="Courier" w:eastAsiaTheme="minorEastAsia" w:hAnsi="Courier" w:cs="Courier"/>
      <w:sz w:val="20"/>
      <w:szCs w:val="20"/>
    </w:rPr>
  </w:style>
  <w:style w:type="paragraph" w:styleId="BalloonText">
    <w:name w:val="Balloon Text"/>
    <w:basedOn w:val="Normal"/>
    <w:link w:val="BalloonTextChar"/>
    <w:uiPriority w:val="99"/>
    <w:semiHidden/>
    <w:unhideWhenUsed/>
    <w:rsid w:val="004B4B1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B4B1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891150">
      <w:bodyDiv w:val="1"/>
      <w:marLeft w:val="0"/>
      <w:marRight w:val="0"/>
      <w:marTop w:val="0"/>
      <w:marBottom w:val="0"/>
      <w:divBdr>
        <w:top w:val="none" w:sz="0" w:space="0" w:color="auto"/>
        <w:left w:val="none" w:sz="0" w:space="0" w:color="auto"/>
        <w:bottom w:val="none" w:sz="0" w:space="0" w:color="auto"/>
        <w:right w:val="none" w:sz="0" w:space="0" w:color="auto"/>
      </w:divBdr>
    </w:div>
    <w:div w:id="109551807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pbs.org/wgbh/aso/databank/entries/bocric.html" TargetMode="External"/><Relationship Id="rId7" Type="http://schemas.openxmlformats.org/officeDocument/2006/relationships/hyperlink" Target="http://www.pbs.org/wgbh/aso/databank/entries/bofran.html" TargetMode="External"/><Relationship Id="rId8" Type="http://schemas.openxmlformats.org/officeDocument/2006/relationships/image" Target="media/image2.gif"/><Relationship Id="rId9" Type="http://schemas.openxmlformats.org/officeDocument/2006/relationships/hyperlink" Target="http://www.pbs.org/wgbh/aso/databank/entries/do53dn.html" TargetMode="External"/><Relationship Id="rId10" Type="http://schemas.openxmlformats.org/officeDocument/2006/relationships/hyperlink" Target="http://www.pbs.org/wgbh/aso/databank/entries/bocri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1210</Words>
  <Characters>6899</Characters>
  <Application>Microsoft Macintosh Word</Application>
  <DocSecurity>0</DocSecurity>
  <Lines>57</Lines>
  <Paragraphs>16</Paragraphs>
  <ScaleCrop>false</ScaleCrop>
  <Company>Thomas Jefferson High School</Company>
  <LinksUpToDate>false</LinksUpToDate>
  <CharactersWithSpaces>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2</cp:revision>
  <dcterms:created xsi:type="dcterms:W3CDTF">2013-01-29T20:17:00Z</dcterms:created>
  <dcterms:modified xsi:type="dcterms:W3CDTF">2013-01-29T20:17:00Z</dcterms:modified>
</cp:coreProperties>
</file>